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Конституционный Суд обязал урегулировать порядок возврата товара надлежащего качества, проданного дистанционно, с учетом интересов продавца и покупателя</w:t>
      </w:r>
    </w:p>
    <w:p w14:paraId="04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</w:p>
    <w:p w14:paraId="05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trike w:val="0"/>
          <w:color w:val="000000"/>
          <w:sz w:val="24"/>
          <w:u w:color="000000" w:val="none"/>
        </w:rPr>
        <w:t>(Постановление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Конституционного Суда РФ от 17.02.2026 № 7-П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«По делу о проверке конституционности пунктов 3 и 4 статьи 26.1 Закона Российской Федерации "О защите прав потребителей» в связи с жалобой гражданина Тишкина Петра Николаевича»)</w:t>
      </w:r>
    </w:p>
    <w:p w14:paraId="06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sz w:val="24"/>
        </w:rPr>
      </w:pPr>
    </w:p>
    <w:p w14:paraId="07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8"/>
        </w:rPr>
        <w:t xml:space="preserve">Не соответствующими Конституции РФ признаны пункты 3 и 4 статьи 26.1 Закона РФ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 защите прав потребителей», поскольку они не устанавливают для потребителя возможность возврата приобретенного им дистанционно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(в частности, через сеть «Интернет») товара надлежащего качества дистанционным способом.</w:t>
      </w:r>
    </w:p>
    <w:p w14:paraId="08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Федеральному законодателю надлежит внести изменения в действующее правовое регулирование.</w:t>
      </w:r>
    </w:p>
    <w:p w14:paraId="09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Впредь до внесения таких изменений в соответствии с настоящим Постановлением возврат товара надлежащего качества, проданного дистанционно, осуществляется любым по усмотрению покупателя способом (дистанционно или указанным продавцом при продаже товара, а также по запросу покупателя), обеспечивающим возможность проверки состояния возвращаемого товара при его получении продавцом, в том числе посредством услуг перевозчика или организации связи (притом что сам покупатель принимает на себя риск случайной гибели или повреждения товара за время его транспортировки (доставки), а также несет транспортные и иные связанные с доставкой расходы).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Normal (Web)"/>
    <w:basedOn w:val="Style_2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2_ch"/>
    <w:link w:val="Style_3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List Paragraph"/>
    <w:basedOn w:val="Style_2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msonormal"/>
    <w:basedOn w:val="Style_2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msonormal"/>
    <w:basedOn w:val="Style_2_ch"/>
    <w:link w:val="Style_23"/>
    <w:rPr>
      <w:rFonts w:ascii="Times New Roman" w:hAnsi="Times New Roman"/>
      <w:sz w:val="24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2026-02-19T06:42:36Z</dcterms:created>
  <dcterms:modified xsi:type="dcterms:W3CDTF">2026-02-19T06:42:36Z</dcterms:modified>
</cp:coreProperties>
</file>